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4495E" w:rsidRPr="00D26345" w:rsidRDefault="00D4495E" w:rsidP="00D4495E">
      <w:pPr>
        <w:spacing w:line="240" w:lineRule="auto"/>
        <w:jc w:val="center"/>
        <w:rPr>
          <w:rFonts w:ascii="Times New Roman" w:hAnsi="Times New Roman"/>
          <w:b/>
          <w:sz w:val="26"/>
          <w:szCs w:val="26"/>
        </w:rPr>
      </w:pPr>
      <w:r w:rsidRPr="00D26345">
        <w:rPr>
          <w:rFonts w:ascii="Times New Roman" w:hAnsi="Times New Roman"/>
          <w:b/>
          <w:sz w:val="26"/>
          <w:szCs w:val="26"/>
        </w:rPr>
        <w:t>ИСПОЛЬЗОВАНИЕ ИННОВАЦИОННЫХ - ИГРОВЫХ ТЕХНОЛОГИЙ НА МУЗЫКАЛЬНЫХ ЗАНЯТИЯХ.</w:t>
      </w:r>
    </w:p>
    <w:p w:rsidR="00D4495E" w:rsidRPr="00B241AB" w:rsidRDefault="00D4495E" w:rsidP="00D4495E">
      <w:pPr>
        <w:spacing w:after="0" w:line="360" w:lineRule="auto"/>
        <w:ind w:firstLine="708"/>
        <w:jc w:val="both"/>
        <w:rPr>
          <w:rFonts w:ascii="Times New Roman" w:hAnsi="Times New Roman" w:cs="Times New Roman"/>
          <w:color w:val="000000" w:themeColor="text1"/>
          <w:sz w:val="24"/>
          <w:szCs w:val="24"/>
        </w:rPr>
      </w:pPr>
      <w:r w:rsidRPr="00B241AB">
        <w:rPr>
          <w:rFonts w:ascii="Times New Roman" w:hAnsi="Times New Roman" w:cs="Times New Roman"/>
          <w:color w:val="000000" w:themeColor="text1"/>
          <w:sz w:val="24"/>
          <w:szCs w:val="24"/>
        </w:rPr>
        <w:t>В  условиях реализации Федерального Государственного Образовательного стандарта и требований к основной общеобразовательной программе дошкольного образования существенным отличием является исключение из образовательного процесса учебной деятельности, как не соответствующей закономерностям развития ребенка на этапе дошкольного детства. Перед педагогами дошкольного учреждения становится актуальным поиск других форм и методов работы с детьми.</w:t>
      </w:r>
    </w:p>
    <w:p w:rsidR="00D4495E" w:rsidRPr="00B241AB" w:rsidRDefault="00D4495E" w:rsidP="00D4495E">
      <w:pPr>
        <w:spacing w:after="0" w:line="360" w:lineRule="auto"/>
        <w:jc w:val="both"/>
        <w:rPr>
          <w:rFonts w:ascii="Times New Roman" w:hAnsi="Times New Roman" w:cs="Times New Roman"/>
          <w:color w:val="000000" w:themeColor="text1"/>
          <w:sz w:val="24"/>
          <w:szCs w:val="24"/>
        </w:rPr>
      </w:pPr>
      <w:r w:rsidRPr="00B241AB">
        <w:rPr>
          <w:rFonts w:ascii="Times New Roman" w:hAnsi="Times New Roman" w:cs="Times New Roman"/>
          <w:color w:val="000000" w:themeColor="text1"/>
          <w:sz w:val="24"/>
          <w:szCs w:val="24"/>
        </w:rPr>
        <w:t xml:space="preserve">          Ведущей деятельностью детей дошкольного возраста является игра. При правильной организации игра создает условия для развития физических, интеллектуальных и личностных качеств ребенка, формированию предпосылок учебной деятельности и обеспечение социальной успешности дошкольника. Три взаимосвязанные линии развития ребенка: чувствовать-познавать-творить гармонично вписываются в естественную среду ребенка</w:t>
      </w:r>
      <w:r>
        <w:rPr>
          <w:rFonts w:ascii="Times New Roman" w:hAnsi="Times New Roman" w:cs="Times New Roman"/>
          <w:color w:val="000000" w:themeColor="text1"/>
          <w:sz w:val="24"/>
          <w:szCs w:val="24"/>
        </w:rPr>
        <w:t xml:space="preserve"> </w:t>
      </w:r>
      <w:r w:rsidRPr="00B241AB">
        <w:rPr>
          <w:rFonts w:ascii="Times New Roman" w:hAnsi="Times New Roman" w:cs="Times New Roman"/>
          <w:color w:val="000000" w:themeColor="text1"/>
          <w:sz w:val="24"/>
          <w:szCs w:val="24"/>
        </w:rPr>
        <w:t>-</w:t>
      </w:r>
      <w:r>
        <w:rPr>
          <w:rFonts w:ascii="Times New Roman" w:hAnsi="Times New Roman" w:cs="Times New Roman"/>
          <w:color w:val="000000" w:themeColor="text1"/>
          <w:sz w:val="24"/>
          <w:szCs w:val="24"/>
        </w:rPr>
        <w:t xml:space="preserve"> </w:t>
      </w:r>
      <w:r w:rsidRPr="00B241AB">
        <w:rPr>
          <w:rFonts w:ascii="Times New Roman" w:hAnsi="Times New Roman" w:cs="Times New Roman"/>
          <w:color w:val="000000" w:themeColor="text1"/>
          <w:sz w:val="24"/>
          <w:szCs w:val="24"/>
        </w:rPr>
        <w:t>ИГРУ, которая для него одновременно является и развлечением, и способом познания мира людей, предметов, природы, а также сферой приложения своей фантазии.</w:t>
      </w:r>
    </w:p>
    <w:p w:rsidR="00D4495E" w:rsidRDefault="00D4495E" w:rsidP="00D4495E">
      <w:pPr>
        <w:pStyle w:val="a4"/>
        <w:widowControl w:val="0"/>
        <w:spacing w:line="360" w:lineRule="auto"/>
        <w:rPr>
          <w:rFonts w:ascii="Times New Roman" w:hAnsi="Times New Roman"/>
          <w:sz w:val="24"/>
          <w:szCs w:val="24"/>
        </w:rPr>
      </w:pPr>
      <w:r w:rsidRPr="00B241AB">
        <w:rPr>
          <w:rFonts w:ascii="Times New Roman" w:hAnsi="Times New Roman"/>
          <w:b/>
          <w:sz w:val="24"/>
          <w:szCs w:val="24"/>
        </w:rPr>
        <w:t>Понятие «игровые педагогические технологии»</w:t>
      </w:r>
      <w:r w:rsidRPr="00B241AB">
        <w:rPr>
          <w:rFonts w:ascii="Times New Roman" w:hAnsi="Times New Roman"/>
          <w:sz w:val="24"/>
          <w:szCs w:val="24"/>
        </w:rPr>
        <w:t xml:space="preserve"> включает достаточно обширную группу методов и приемов организации педагогического процесса в форме различных педагогических игр.</w:t>
      </w:r>
    </w:p>
    <w:p w:rsidR="00D4495E" w:rsidRPr="006F04DC" w:rsidRDefault="00D4495E" w:rsidP="00D4495E">
      <w:pPr>
        <w:pStyle w:val="a3"/>
        <w:shd w:val="clear" w:color="auto" w:fill="FFFFFF"/>
        <w:spacing w:before="0" w:beforeAutospacing="0" w:after="0" w:afterAutospacing="0" w:line="360" w:lineRule="auto"/>
        <w:ind w:firstLine="708"/>
        <w:jc w:val="both"/>
        <w:rPr>
          <w:color w:val="111111"/>
          <w:lang w:val="ru-RU"/>
        </w:rPr>
      </w:pPr>
      <w:r w:rsidRPr="006F04DC">
        <w:rPr>
          <w:color w:val="111111"/>
          <w:lang w:val="ru-RU"/>
        </w:rPr>
        <w:t>Одной из инновационных форм в работе</w:t>
      </w:r>
      <w:r w:rsidRPr="006F04DC">
        <w:rPr>
          <w:color w:val="111111"/>
        </w:rPr>
        <w:t> </w:t>
      </w:r>
      <w:r w:rsidRPr="006F04DC">
        <w:rPr>
          <w:iCs/>
          <w:color w:val="111111"/>
          <w:bdr w:val="none" w:sz="0" w:space="0" w:color="auto" w:frame="1"/>
          <w:lang w:val="ru-RU"/>
        </w:rPr>
        <w:t>«художественного-эстетического развития»</w:t>
      </w:r>
      <w:r>
        <w:rPr>
          <w:i/>
          <w:iCs/>
          <w:color w:val="111111"/>
          <w:bdr w:val="none" w:sz="0" w:space="0" w:color="auto" w:frame="1"/>
          <w:lang w:val="ru-RU"/>
        </w:rPr>
        <w:t xml:space="preserve"> </w:t>
      </w:r>
      <w:r w:rsidRPr="006F04DC">
        <w:rPr>
          <w:color w:val="111111"/>
          <w:lang w:val="ru-RU"/>
        </w:rPr>
        <w:t>дошкольников является</w:t>
      </w:r>
      <w:r w:rsidRPr="006F04DC">
        <w:rPr>
          <w:color w:val="111111"/>
        </w:rPr>
        <w:t> </w:t>
      </w:r>
      <w:r w:rsidRPr="006F04DC">
        <w:rPr>
          <w:rStyle w:val="a6"/>
          <w:b w:val="0"/>
          <w:color w:val="111111"/>
          <w:bdr w:val="none" w:sz="0" w:space="0" w:color="auto" w:frame="1"/>
          <w:lang w:val="ru-RU"/>
        </w:rPr>
        <w:t>музыкально-педагогическая технология</w:t>
      </w:r>
      <w:r w:rsidRPr="006F04DC">
        <w:rPr>
          <w:rStyle w:val="a6"/>
          <w:b w:val="0"/>
          <w:color w:val="111111"/>
          <w:bdr w:val="none" w:sz="0" w:space="0" w:color="auto" w:frame="1"/>
        </w:rPr>
        <w:t> </w:t>
      </w:r>
      <w:r w:rsidRPr="000D360E">
        <w:rPr>
          <w:b/>
          <w:i/>
          <w:iCs/>
          <w:color w:val="111111"/>
          <w:bdr w:val="none" w:sz="0" w:space="0" w:color="auto" w:frame="1"/>
          <w:lang w:val="ru-RU"/>
        </w:rPr>
        <w:t>«Хор рук»</w:t>
      </w:r>
      <w:r w:rsidRPr="006F04DC">
        <w:rPr>
          <w:color w:val="111111"/>
          <w:lang w:val="ru-RU"/>
        </w:rPr>
        <w:t>, нашего современника Татьяны Анатольевны Боровик - русского</w:t>
      </w:r>
      <w:r w:rsidRPr="006F04DC">
        <w:rPr>
          <w:color w:val="111111"/>
        </w:rPr>
        <w:t> </w:t>
      </w:r>
      <w:r w:rsidRPr="006F04DC">
        <w:rPr>
          <w:rStyle w:val="a6"/>
          <w:b w:val="0"/>
          <w:color w:val="111111"/>
          <w:bdr w:val="none" w:sz="0" w:space="0" w:color="auto" w:frame="1"/>
          <w:lang w:val="ru-RU"/>
        </w:rPr>
        <w:t>музыковеда</w:t>
      </w:r>
      <w:r w:rsidRPr="006F04DC">
        <w:rPr>
          <w:color w:val="111111"/>
          <w:lang w:val="ru-RU"/>
        </w:rPr>
        <w:t>, педагога, исследователя.</w:t>
      </w:r>
    </w:p>
    <w:p w:rsidR="00D4495E" w:rsidRPr="006F04DC" w:rsidRDefault="00D4495E" w:rsidP="00D4495E">
      <w:pPr>
        <w:pStyle w:val="a3"/>
        <w:shd w:val="clear" w:color="auto" w:fill="FFFFFF"/>
        <w:spacing w:before="0" w:beforeAutospacing="0" w:after="0" w:afterAutospacing="0" w:line="360" w:lineRule="auto"/>
        <w:jc w:val="both"/>
        <w:rPr>
          <w:color w:val="111111"/>
          <w:lang w:val="ru-RU"/>
        </w:rPr>
      </w:pPr>
      <w:r w:rsidRPr="006F04DC">
        <w:rPr>
          <w:color w:val="111111"/>
          <w:lang w:val="ru-RU"/>
        </w:rPr>
        <w:t>Меня очень заинтересовал</w:t>
      </w:r>
      <w:r>
        <w:rPr>
          <w:color w:val="111111"/>
          <w:lang w:val="ru-RU"/>
        </w:rPr>
        <w:t xml:space="preserve">а  данная технология, и я решила </w:t>
      </w:r>
      <w:r w:rsidRPr="006F04DC">
        <w:rPr>
          <w:color w:val="111111"/>
          <w:lang w:val="ru-RU"/>
        </w:rPr>
        <w:t>применить её в своей педагогической деятельности. Начала со сбора информации, чтобы понять, что же это за</w:t>
      </w:r>
      <w:r w:rsidRPr="006F04DC">
        <w:rPr>
          <w:color w:val="111111"/>
        </w:rPr>
        <w:t> </w:t>
      </w:r>
      <w:r w:rsidRPr="006F04DC">
        <w:rPr>
          <w:rStyle w:val="a6"/>
          <w:b w:val="0"/>
          <w:color w:val="111111"/>
          <w:bdr w:val="none" w:sz="0" w:space="0" w:color="auto" w:frame="1"/>
          <w:lang w:val="ru-RU"/>
        </w:rPr>
        <w:t>технология такая</w:t>
      </w:r>
      <w:r w:rsidRPr="006F04DC">
        <w:rPr>
          <w:color w:val="111111"/>
          <w:lang w:val="ru-RU"/>
        </w:rPr>
        <w:t>, чем она интересна и что может дать дошкольникам.</w:t>
      </w:r>
    </w:p>
    <w:p w:rsidR="00D4495E" w:rsidRPr="0071506C" w:rsidRDefault="00D4495E" w:rsidP="00D4495E">
      <w:pPr>
        <w:pStyle w:val="a3"/>
        <w:shd w:val="clear" w:color="auto" w:fill="FFFFFF"/>
        <w:spacing w:before="0" w:beforeAutospacing="0" w:after="0" w:afterAutospacing="0" w:line="360" w:lineRule="auto"/>
        <w:ind w:firstLine="426"/>
        <w:jc w:val="both"/>
        <w:rPr>
          <w:color w:val="111111"/>
          <w:lang w:val="ru-RU"/>
        </w:rPr>
      </w:pPr>
      <w:r w:rsidRPr="0071506C">
        <w:rPr>
          <w:lang w:val="ru-RU"/>
        </w:rPr>
        <w:t xml:space="preserve">Музыкально – педагогическая технология, созданная Т.А.Боровик,  заключается в том, что дети в движении передают форму и музыкальную фразировку произведения. Чувство ритма – это способность активно  (в движении)  переживать музыку. </w:t>
      </w:r>
      <w:r w:rsidRPr="000D360E">
        <w:rPr>
          <w:lang w:val="ru-RU"/>
        </w:rPr>
        <w:t xml:space="preserve">В  развитии чувства ритма должно участвовать все тело. </w:t>
      </w:r>
      <w:r w:rsidRPr="0071506C">
        <w:rPr>
          <w:lang w:val="ru-RU"/>
        </w:rPr>
        <w:t>Технология  интересна тем, что подводит детей к пониманию двигательного  двухголосия,  в котором все участники делятся на хор из двух голосов и двух ведущих – дирижёров.</w:t>
      </w:r>
      <w:r>
        <w:rPr>
          <w:lang w:val="ru-RU"/>
        </w:rPr>
        <w:t xml:space="preserve"> </w:t>
      </w:r>
      <w:r w:rsidRPr="0071506C">
        <w:rPr>
          <w:lang w:val="ru-RU"/>
        </w:rPr>
        <w:t xml:space="preserve"> </w:t>
      </w:r>
      <w:r w:rsidRPr="0071506C">
        <w:rPr>
          <w:color w:val="111111"/>
          <w:lang w:val="ru-RU"/>
        </w:rPr>
        <w:t>Данную</w:t>
      </w:r>
      <w:r w:rsidRPr="0071506C">
        <w:rPr>
          <w:color w:val="111111"/>
        </w:rPr>
        <w:t> </w:t>
      </w:r>
      <w:r w:rsidRPr="0071506C">
        <w:rPr>
          <w:rStyle w:val="a6"/>
          <w:b w:val="0"/>
          <w:color w:val="111111"/>
          <w:bdr w:val="none" w:sz="0" w:space="0" w:color="auto" w:frame="1"/>
          <w:lang w:val="ru-RU"/>
        </w:rPr>
        <w:t>технологию</w:t>
      </w:r>
      <w:r w:rsidRPr="0071506C">
        <w:rPr>
          <w:color w:val="111111"/>
        </w:rPr>
        <w:t> </w:t>
      </w:r>
      <w:r w:rsidRPr="0071506C">
        <w:rPr>
          <w:color w:val="111111"/>
          <w:lang w:val="ru-RU"/>
        </w:rPr>
        <w:t>я начала применять на одном из видов</w:t>
      </w:r>
      <w:r w:rsidRPr="0071506C">
        <w:rPr>
          <w:color w:val="111111"/>
        </w:rPr>
        <w:t> </w:t>
      </w:r>
      <w:r w:rsidRPr="0071506C">
        <w:rPr>
          <w:rStyle w:val="a6"/>
          <w:b w:val="0"/>
          <w:color w:val="111111"/>
          <w:bdr w:val="none" w:sz="0" w:space="0" w:color="auto" w:frame="1"/>
          <w:lang w:val="ru-RU"/>
        </w:rPr>
        <w:t>музыкального занятия</w:t>
      </w:r>
      <w:r w:rsidRPr="0071506C">
        <w:rPr>
          <w:rStyle w:val="a6"/>
          <w:b w:val="0"/>
          <w:color w:val="111111"/>
          <w:bdr w:val="none" w:sz="0" w:space="0" w:color="auto" w:frame="1"/>
        </w:rPr>
        <w:t> </w:t>
      </w:r>
      <w:r>
        <w:rPr>
          <w:i/>
          <w:iCs/>
          <w:color w:val="111111"/>
          <w:bdr w:val="none" w:sz="0" w:space="0" w:color="auto" w:frame="1"/>
          <w:lang w:val="ru-RU"/>
        </w:rPr>
        <w:t xml:space="preserve"> - «</w:t>
      </w:r>
      <w:r w:rsidRPr="006F04DC">
        <w:rPr>
          <w:rStyle w:val="a6"/>
          <w:b w:val="0"/>
          <w:iCs/>
          <w:color w:val="111111"/>
          <w:bdr w:val="none" w:sz="0" w:space="0" w:color="auto" w:frame="1"/>
          <w:lang w:val="ru-RU"/>
        </w:rPr>
        <w:t>Восприятие музыки</w:t>
      </w:r>
      <w:r>
        <w:rPr>
          <w:rStyle w:val="a6"/>
          <w:b w:val="0"/>
          <w:iCs/>
          <w:color w:val="111111"/>
          <w:bdr w:val="none" w:sz="0" w:space="0" w:color="auto" w:frame="1"/>
          <w:lang w:val="ru-RU"/>
        </w:rPr>
        <w:t>»</w:t>
      </w:r>
      <w:r w:rsidRPr="0071506C">
        <w:rPr>
          <w:color w:val="111111"/>
          <w:lang w:val="ru-RU"/>
        </w:rPr>
        <w:t>.</w:t>
      </w:r>
      <w:r w:rsidRPr="0071506C">
        <w:rPr>
          <w:color w:val="111111"/>
        </w:rPr>
        <w:t> </w:t>
      </w:r>
      <w:r w:rsidRPr="0071506C">
        <w:rPr>
          <w:rStyle w:val="a6"/>
          <w:b w:val="0"/>
          <w:color w:val="111111"/>
          <w:bdr w:val="none" w:sz="0" w:space="0" w:color="auto" w:frame="1"/>
          <w:lang w:val="ru-RU"/>
        </w:rPr>
        <w:t>Музыку подбирала спокойную</w:t>
      </w:r>
      <w:r w:rsidRPr="0071506C">
        <w:rPr>
          <w:color w:val="111111"/>
          <w:lang w:val="ru-RU"/>
        </w:rPr>
        <w:t>, напевную, для расслабления. Такая</w:t>
      </w:r>
      <w:r w:rsidRPr="0071506C">
        <w:rPr>
          <w:color w:val="111111"/>
        </w:rPr>
        <w:t> </w:t>
      </w:r>
      <w:r w:rsidRPr="0071506C">
        <w:rPr>
          <w:rStyle w:val="a6"/>
          <w:b w:val="0"/>
          <w:color w:val="111111"/>
          <w:bdr w:val="none" w:sz="0" w:space="0" w:color="auto" w:frame="1"/>
          <w:lang w:val="ru-RU"/>
        </w:rPr>
        <w:t>музыка</w:t>
      </w:r>
      <w:r w:rsidRPr="0071506C">
        <w:rPr>
          <w:color w:val="111111"/>
        </w:rPr>
        <w:t> </w:t>
      </w:r>
      <w:r w:rsidRPr="0071506C">
        <w:rPr>
          <w:color w:val="111111"/>
          <w:lang w:val="ru-RU"/>
        </w:rPr>
        <w:t>создает соответствующее настроение, внутреннюю сосредоточенность. Слушать такую</w:t>
      </w:r>
      <w:r w:rsidRPr="0071506C">
        <w:rPr>
          <w:color w:val="111111"/>
        </w:rPr>
        <w:t> </w:t>
      </w:r>
      <w:r w:rsidRPr="0071506C">
        <w:rPr>
          <w:rStyle w:val="a6"/>
          <w:b w:val="0"/>
          <w:color w:val="111111"/>
          <w:bdr w:val="none" w:sz="0" w:space="0" w:color="auto" w:frame="1"/>
          <w:lang w:val="ru-RU"/>
        </w:rPr>
        <w:t>музыку</w:t>
      </w:r>
      <w:r w:rsidRPr="0071506C">
        <w:rPr>
          <w:color w:val="111111"/>
        </w:rPr>
        <w:t> </w:t>
      </w:r>
      <w:r w:rsidRPr="0071506C">
        <w:rPr>
          <w:color w:val="111111"/>
          <w:lang w:val="ru-RU"/>
        </w:rPr>
        <w:t>особенно важно детям легковозбудимым с неустойчивой нервной системой.</w:t>
      </w:r>
    </w:p>
    <w:p w:rsidR="00D4495E" w:rsidRPr="00E85115" w:rsidRDefault="00D4495E" w:rsidP="00D4495E">
      <w:pPr>
        <w:pStyle w:val="a3"/>
        <w:shd w:val="clear" w:color="auto" w:fill="FFFFFF"/>
        <w:spacing w:before="0" w:beforeAutospacing="0" w:after="0" w:afterAutospacing="0" w:line="360" w:lineRule="auto"/>
        <w:jc w:val="both"/>
        <w:rPr>
          <w:color w:val="000000" w:themeColor="text1"/>
          <w:lang w:val="ru-RU"/>
        </w:rPr>
      </w:pPr>
      <w:r w:rsidRPr="00E85115">
        <w:rPr>
          <w:color w:val="000000" w:themeColor="text1"/>
          <w:lang w:val="ru-RU"/>
        </w:rPr>
        <w:t>Предварит</w:t>
      </w:r>
      <w:r>
        <w:rPr>
          <w:color w:val="000000" w:themeColor="text1"/>
          <w:lang w:val="ru-RU"/>
        </w:rPr>
        <w:t>ельно мы с ребятами прослушиваем</w:t>
      </w:r>
      <w:r w:rsidRPr="00E85115">
        <w:rPr>
          <w:color w:val="000000" w:themeColor="text1"/>
        </w:rPr>
        <w:t> </w:t>
      </w:r>
      <w:r w:rsidRPr="00E85115">
        <w:rPr>
          <w:rStyle w:val="a6"/>
          <w:b w:val="0"/>
          <w:color w:val="000000" w:themeColor="text1"/>
          <w:bdr w:val="none" w:sz="0" w:space="0" w:color="auto" w:frame="1"/>
          <w:lang w:val="ru-RU"/>
        </w:rPr>
        <w:t>музыкальное произведение</w:t>
      </w:r>
      <w:r w:rsidRPr="00E85115">
        <w:rPr>
          <w:color w:val="000000" w:themeColor="text1"/>
          <w:lang w:val="ru-RU"/>
        </w:rPr>
        <w:t>, высказываемся о его характере,</w:t>
      </w:r>
      <w:r w:rsidRPr="00E85115">
        <w:rPr>
          <w:color w:val="000000" w:themeColor="text1"/>
        </w:rPr>
        <w:t> </w:t>
      </w:r>
      <w:r w:rsidRPr="00E85115">
        <w:rPr>
          <w:rStyle w:val="a6"/>
          <w:b w:val="0"/>
          <w:color w:val="000000" w:themeColor="text1"/>
          <w:bdr w:val="none" w:sz="0" w:space="0" w:color="auto" w:frame="1"/>
          <w:lang w:val="ru-RU"/>
        </w:rPr>
        <w:t>музыкальном образе</w:t>
      </w:r>
      <w:r w:rsidRPr="00E85115">
        <w:rPr>
          <w:color w:val="000000" w:themeColor="text1"/>
          <w:lang w:val="ru-RU"/>
        </w:rPr>
        <w:t>. Затем детям предлагаю изобразить</w:t>
      </w:r>
      <w:r w:rsidRPr="00E85115">
        <w:rPr>
          <w:color w:val="000000" w:themeColor="text1"/>
        </w:rPr>
        <w:t> </w:t>
      </w:r>
      <w:r w:rsidRPr="00E85115">
        <w:rPr>
          <w:rStyle w:val="a6"/>
          <w:b w:val="0"/>
          <w:color w:val="000000" w:themeColor="text1"/>
          <w:bdr w:val="none" w:sz="0" w:space="0" w:color="auto" w:frame="1"/>
          <w:lang w:val="ru-RU"/>
        </w:rPr>
        <w:t>музыкальный образ руками</w:t>
      </w:r>
      <w:r w:rsidRPr="00E85115">
        <w:rPr>
          <w:color w:val="000000" w:themeColor="text1"/>
          <w:lang w:val="ru-RU"/>
        </w:rPr>
        <w:t>, поучаствовать в хоре рук.</w:t>
      </w:r>
    </w:p>
    <w:p w:rsidR="00D4495E" w:rsidRPr="0071506C" w:rsidRDefault="00D4495E" w:rsidP="00D4495E">
      <w:pPr>
        <w:pStyle w:val="a3"/>
        <w:shd w:val="clear" w:color="auto" w:fill="FFFFFF"/>
        <w:spacing w:before="0" w:beforeAutospacing="0" w:after="0" w:afterAutospacing="0" w:line="360" w:lineRule="auto"/>
        <w:jc w:val="both"/>
        <w:rPr>
          <w:color w:val="111111"/>
          <w:lang w:val="ru-RU"/>
        </w:rPr>
      </w:pPr>
      <w:r w:rsidRPr="0071506C">
        <w:rPr>
          <w:color w:val="111111"/>
          <w:lang w:val="ru-RU"/>
        </w:rPr>
        <w:t>Такие интегрированные занятия положительно влияют на развитие</w:t>
      </w:r>
      <w:r w:rsidRPr="0071506C">
        <w:rPr>
          <w:color w:val="111111"/>
        </w:rPr>
        <w:t> </w:t>
      </w:r>
      <w:r w:rsidRPr="0071506C">
        <w:rPr>
          <w:rStyle w:val="a6"/>
          <w:b w:val="0"/>
          <w:color w:val="111111"/>
          <w:bdr w:val="none" w:sz="0" w:space="0" w:color="auto" w:frame="1"/>
          <w:lang w:val="ru-RU"/>
        </w:rPr>
        <w:t>музыкальных</w:t>
      </w:r>
      <w:r w:rsidRPr="0071506C">
        <w:rPr>
          <w:color w:val="111111"/>
        </w:rPr>
        <w:t> </w:t>
      </w:r>
      <w:r w:rsidRPr="0071506C">
        <w:rPr>
          <w:color w:val="111111"/>
          <w:lang w:val="ru-RU"/>
        </w:rPr>
        <w:t>и художественных способностей дошкольников.</w:t>
      </w:r>
    </w:p>
    <w:p w:rsidR="00D4495E" w:rsidRPr="000110D8" w:rsidRDefault="00D4495E" w:rsidP="00D4495E">
      <w:pPr>
        <w:spacing w:after="0" w:line="360" w:lineRule="auto"/>
        <w:ind w:right="-284"/>
        <w:jc w:val="both"/>
        <w:rPr>
          <w:rFonts w:ascii="Times New Roman" w:eastAsia="Times New Roman" w:hAnsi="Times New Roman"/>
          <w:sz w:val="24"/>
          <w:szCs w:val="24"/>
        </w:rPr>
      </w:pPr>
      <w:r w:rsidRPr="000110D8">
        <w:rPr>
          <w:rFonts w:ascii="Times New Roman" w:eastAsia="Times New Roman" w:hAnsi="Times New Roman"/>
          <w:sz w:val="24"/>
          <w:szCs w:val="24"/>
        </w:rPr>
        <w:t>Ценность этой технологии заключается в том, что она:</w:t>
      </w:r>
    </w:p>
    <w:p w:rsidR="00D4495E" w:rsidRPr="000110D8" w:rsidRDefault="00D4495E" w:rsidP="00D4495E">
      <w:pPr>
        <w:pStyle w:val="a7"/>
        <w:numPr>
          <w:ilvl w:val="0"/>
          <w:numId w:val="1"/>
        </w:numPr>
        <w:spacing w:after="0" w:line="360" w:lineRule="auto"/>
        <w:jc w:val="both"/>
        <w:rPr>
          <w:rFonts w:ascii="Times New Roman" w:eastAsia="Times New Roman" w:hAnsi="Times New Roman" w:cs="Times New Roman"/>
          <w:sz w:val="24"/>
          <w:szCs w:val="24"/>
        </w:rPr>
      </w:pPr>
      <w:r w:rsidRPr="000110D8">
        <w:rPr>
          <w:rFonts w:ascii="Times New Roman" w:eastAsia="Times New Roman" w:hAnsi="Times New Roman" w:cs="Times New Roman"/>
          <w:sz w:val="24"/>
          <w:szCs w:val="24"/>
        </w:rPr>
        <w:lastRenderedPageBreak/>
        <w:t>Применяется в  разнообразных ситуациях: от занятия до концертного показа</w:t>
      </w:r>
      <w:r>
        <w:rPr>
          <w:rFonts w:ascii="Times New Roman" w:eastAsia="Times New Roman" w:hAnsi="Times New Roman" w:cs="Times New Roman"/>
          <w:sz w:val="24"/>
          <w:szCs w:val="24"/>
        </w:rPr>
        <w:t xml:space="preserve">. </w:t>
      </w:r>
    </w:p>
    <w:p w:rsidR="00D4495E" w:rsidRPr="00B241AB" w:rsidRDefault="00D4495E" w:rsidP="00D4495E">
      <w:pPr>
        <w:pStyle w:val="a7"/>
        <w:numPr>
          <w:ilvl w:val="0"/>
          <w:numId w:val="1"/>
        </w:numPr>
        <w:spacing w:after="0" w:line="360" w:lineRule="auto"/>
        <w:jc w:val="both"/>
        <w:rPr>
          <w:rFonts w:ascii="Times New Roman" w:eastAsia="Times New Roman" w:hAnsi="Times New Roman" w:cs="Times New Roman"/>
          <w:color w:val="000000" w:themeColor="text1"/>
          <w:sz w:val="24"/>
          <w:szCs w:val="24"/>
        </w:rPr>
      </w:pPr>
      <w:r w:rsidRPr="00B241AB">
        <w:rPr>
          <w:rFonts w:ascii="Times New Roman" w:eastAsia="Times New Roman" w:hAnsi="Times New Roman" w:cs="Times New Roman"/>
          <w:sz w:val="24"/>
          <w:szCs w:val="24"/>
        </w:rPr>
        <w:t>Простота в исполнении позволяет быть в роли ведущего любому ребенку</w:t>
      </w:r>
      <w:r>
        <w:rPr>
          <w:rFonts w:ascii="Times New Roman" w:eastAsia="Times New Roman" w:hAnsi="Times New Roman" w:cs="Times New Roman"/>
          <w:sz w:val="24"/>
          <w:szCs w:val="24"/>
        </w:rPr>
        <w:t>.</w:t>
      </w:r>
    </w:p>
    <w:p w:rsidR="00D4495E" w:rsidRPr="00B241AB" w:rsidRDefault="00D4495E" w:rsidP="00D4495E">
      <w:pPr>
        <w:pStyle w:val="a7"/>
        <w:numPr>
          <w:ilvl w:val="0"/>
          <w:numId w:val="1"/>
        </w:numPr>
        <w:spacing w:after="0" w:line="360" w:lineRule="auto"/>
        <w:jc w:val="both"/>
        <w:rPr>
          <w:rFonts w:ascii="Times New Roman" w:eastAsia="Times New Roman" w:hAnsi="Times New Roman" w:cs="Times New Roman"/>
          <w:color w:val="000000" w:themeColor="text1"/>
          <w:sz w:val="24"/>
          <w:szCs w:val="24"/>
        </w:rPr>
      </w:pPr>
      <w:r w:rsidRPr="00B241AB">
        <w:rPr>
          <w:rFonts w:ascii="Times New Roman" w:hAnsi="Times New Roman" w:cs="Times New Roman"/>
          <w:sz w:val="24"/>
          <w:szCs w:val="24"/>
        </w:rPr>
        <w:t>Является одной их форм арттерапии, артпедагогики, музыкотерапии, как активная релаксация.</w:t>
      </w:r>
    </w:p>
    <w:p w:rsidR="00D4495E" w:rsidRPr="000110D8" w:rsidRDefault="00D4495E" w:rsidP="00D4495E">
      <w:pPr>
        <w:pStyle w:val="a7"/>
        <w:numPr>
          <w:ilvl w:val="0"/>
          <w:numId w:val="1"/>
        </w:numPr>
        <w:spacing w:after="0" w:line="360" w:lineRule="auto"/>
        <w:jc w:val="both"/>
        <w:rPr>
          <w:rFonts w:ascii="Times New Roman" w:eastAsia="Times New Roman" w:hAnsi="Times New Roman" w:cs="Times New Roman"/>
          <w:color w:val="000000" w:themeColor="text1"/>
          <w:sz w:val="24"/>
          <w:szCs w:val="24"/>
        </w:rPr>
      </w:pPr>
      <w:r w:rsidRPr="000110D8">
        <w:rPr>
          <w:rFonts w:ascii="Times New Roman" w:hAnsi="Times New Roman" w:cs="Times New Roman"/>
          <w:sz w:val="24"/>
          <w:szCs w:val="24"/>
        </w:rPr>
        <w:t xml:space="preserve"> Способствует развитию чувства ритма, внимания, ансамблевой слаженности, двигательной фантазии детей.</w:t>
      </w:r>
    </w:p>
    <w:p w:rsidR="00D4495E" w:rsidRPr="000110D8" w:rsidRDefault="00D4495E" w:rsidP="00D4495E">
      <w:pPr>
        <w:pStyle w:val="a7"/>
        <w:numPr>
          <w:ilvl w:val="0"/>
          <w:numId w:val="1"/>
        </w:numPr>
        <w:spacing w:after="0" w:line="360" w:lineRule="auto"/>
        <w:jc w:val="both"/>
        <w:rPr>
          <w:rFonts w:ascii="Times New Roman" w:eastAsia="Times New Roman" w:hAnsi="Times New Roman" w:cs="Times New Roman"/>
          <w:color w:val="000000" w:themeColor="text1"/>
          <w:sz w:val="24"/>
          <w:szCs w:val="24"/>
        </w:rPr>
      </w:pPr>
      <w:r w:rsidRPr="000110D8">
        <w:rPr>
          <w:rFonts w:ascii="Times New Roman" w:hAnsi="Times New Roman" w:cs="Times New Roman"/>
          <w:sz w:val="24"/>
          <w:szCs w:val="24"/>
        </w:rPr>
        <w:t>Двигательное двухголосие, заложенное в форме, активизирует внимание и способности подражания.</w:t>
      </w:r>
    </w:p>
    <w:p w:rsidR="00D4495E" w:rsidRPr="000110D8" w:rsidRDefault="00D4495E" w:rsidP="00D4495E">
      <w:pPr>
        <w:pStyle w:val="a7"/>
        <w:numPr>
          <w:ilvl w:val="0"/>
          <w:numId w:val="1"/>
        </w:numPr>
        <w:spacing w:after="0" w:line="360" w:lineRule="auto"/>
        <w:jc w:val="both"/>
        <w:rPr>
          <w:rFonts w:ascii="Times New Roman" w:eastAsia="Times New Roman" w:hAnsi="Times New Roman" w:cs="Times New Roman"/>
          <w:color w:val="000000" w:themeColor="text1"/>
          <w:sz w:val="24"/>
          <w:szCs w:val="24"/>
        </w:rPr>
      </w:pPr>
      <w:r w:rsidRPr="000110D8">
        <w:rPr>
          <w:rFonts w:ascii="Times New Roman" w:hAnsi="Times New Roman" w:cs="Times New Roman"/>
          <w:sz w:val="24"/>
          <w:szCs w:val="24"/>
        </w:rPr>
        <w:t>Является одним из универсальных способов подбора и накопления художественно-пластических и двигательных навыков.</w:t>
      </w:r>
    </w:p>
    <w:p w:rsidR="00D4495E" w:rsidRPr="000110D8" w:rsidRDefault="00D4495E" w:rsidP="00D4495E">
      <w:pPr>
        <w:pStyle w:val="a7"/>
        <w:numPr>
          <w:ilvl w:val="0"/>
          <w:numId w:val="1"/>
        </w:numPr>
        <w:spacing w:after="0" w:line="360" w:lineRule="auto"/>
        <w:jc w:val="both"/>
        <w:rPr>
          <w:rFonts w:ascii="Times New Roman" w:eastAsia="Times New Roman" w:hAnsi="Times New Roman" w:cs="Times New Roman"/>
          <w:color w:val="000000" w:themeColor="text1"/>
          <w:sz w:val="24"/>
          <w:szCs w:val="24"/>
        </w:rPr>
      </w:pPr>
      <w:r w:rsidRPr="000110D8">
        <w:rPr>
          <w:rFonts w:ascii="Times New Roman" w:hAnsi="Times New Roman" w:cs="Times New Roman"/>
          <w:sz w:val="24"/>
          <w:szCs w:val="24"/>
        </w:rPr>
        <w:t>Способствует развитию ассоциативно-образного мышления, способности к двигательной импровизации.</w:t>
      </w:r>
    </w:p>
    <w:p w:rsidR="00D4495E" w:rsidRPr="000110D8" w:rsidRDefault="00D4495E" w:rsidP="00D4495E">
      <w:pPr>
        <w:pStyle w:val="a7"/>
        <w:numPr>
          <w:ilvl w:val="0"/>
          <w:numId w:val="1"/>
        </w:numPr>
        <w:spacing w:after="0" w:line="360" w:lineRule="auto"/>
        <w:jc w:val="both"/>
        <w:rPr>
          <w:rFonts w:ascii="Times New Roman" w:eastAsia="Times New Roman" w:hAnsi="Times New Roman" w:cs="Times New Roman"/>
          <w:color w:val="000000" w:themeColor="text1"/>
          <w:sz w:val="24"/>
          <w:szCs w:val="24"/>
        </w:rPr>
      </w:pPr>
      <w:r w:rsidRPr="000110D8">
        <w:rPr>
          <w:rFonts w:ascii="Times New Roman" w:hAnsi="Times New Roman" w:cs="Times New Roman"/>
          <w:sz w:val="24"/>
          <w:szCs w:val="24"/>
        </w:rPr>
        <w:t>Может быть использована</w:t>
      </w:r>
      <w:r>
        <w:rPr>
          <w:rFonts w:ascii="Times New Roman" w:hAnsi="Times New Roman" w:cs="Times New Roman"/>
          <w:sz w:val="24"/>
          <w:szCs w:val="24"/>
        </w:rPr>
        <w:t xml:space="preserve"> </w:t>
      </w:r>
      <w:r w:rsidRPr="000110D8">
        <w:rPr>
          <w:rFonts w:ascii="Times New Roman" w:hAnsi="Times New Roman" w:cs="Times New Roman"/>
          <w:sz w:val="24"/>
          <w:szCs w:val="24"/>
        </w:rPr>
        <w:t xml:space="preserve"> в работе с воспитанниками</w:t>
      </w:r>
      <w:r>
        <w:rPr>
          <w:rFonts w:ascii="Times New Roman" w:hAnsi="Times New Roman" w:cs="Times New Roman"/>
          <w:sz w:val="24"/>
          <w:szCs w:val="24"/>
        </w:rPr>
        <w:t xml:space="preserve"> </w:t>
      </w:r>
      <w:r w:rsidRPr="000110D8">
        <w:rPr>
          <w:rFonts w:ascii="Times New Roman" w:hAnsi="Times New Roman" w:cs="Times New Roman"/>
          <w:sz w:val="24"/>
          <w:szCs w:val="24"/>
        </w:rPr>
        <w:t xml:space="preserve"> самого разного возраста</w:t>
      </w:r>
      <w:r w:rsidRPr="000110D8">
        <w:rPr>
          <w:rFonts w:ascii="Times New Roman" w:eastAsia="Times New Roman" w:hAnsi="Times New Roman" w:cs="Times New Roman"/>
          <w:color w:val="000000" w:themeColor="text1"/>
          <w:sz w:val="24"/>
          <w:szCs w:val="24"/>
        </w:rPr>
        <w:t>.</w:t>
      </w:r>
    </w:p>
    <w:p w:rsidR="00D4495E" w:rsidRPr="000110D8" w:rsidRDefault="00D4495E" w:rsidP="00D4495E">
      <w:pPr>
        <w:spacing w:after="0" w:line="360" w:lineRule="auto"/>
        <w:jc w:val="both"/>
        <w:rPr>
          <w:rFonts w:ascii="Times New Roman" w:hAnsi="Times New Roman" w:cs="Times New Roman"/>
          <w:sz w:val="24"/>
          <w:szCs w:val="24"/>
        </w:rPr>
      </w:pPr>
      <w:r w:rsidRPr="000110D8">
        <w:rPr>
          <w:rFonts w:ascii="Times New Roman" w:hAnsi="Times New Roman" w:cs="Times New Roman"/>
          <w:sz w:val="24"/>
          <w:szCs w:val="24"/>
        </w:rPr>
        <w:t xml:space="preserve">Показ педагога и последующие инициативы детей быть в роли ведущего благотворно влияют на личностные качества. Ведущим может быть любой взрослый, а не только музыкальный руководитель, поэтому данная форма  может использоваться разными специалистами </w:t>
      </w:r>
      <w:r>
        <w:rPr>
          <w:rFonts w:ascii="Times New Roman" w:hAnsi="Times New Roman" w:cs="Times New Roman"/>
          <w:sz w:val="24"/>
          <w:szCs w:val="24"/>
        </w:rPr>
        <w:t xml:space="preserve">(родителями) </w:t>
      </w:r>
      <w:r w:rsidRPr="000110D8">
        <w:rPr>
          <w:rFonts w:ascii="Times New Roman" w:hAnsi="Times New Roman" w:cs="Times New Roman"/>
          <w:sz w:val="24"/>
          <w:szCs w:val="24"/>
        </w:rPr>
        <w:t>в своей деятельности.</w:t>
      </w:r>
    </w:p>
    <w:p w:rsidR="00D4495E" w:rsidRPr="00D26345" w:rsidRDefault="00D4495E" w:rsidP="00D4495E">
      <w:pPr>
        <w:spacing w:after="0" w:line="360" w:lineRule="auto"/>
        <w:ind w:firstLine="708"/>
        <w:jc w:val="both"/>
        <w:rPr>
          <w:rFonts w:ascii="Times New Roman" w:eastAsia="Times New Roman" w:hAnsi="Times New Roman" w:cs="Times New Roman"/>
          <w:sz w:val="24"/>
          <w:szCs w:val="24"/>
        </w:rPr>
      </w:pPr>
      <w:r w:rsidRPr="000110D8">
        <w:rPr>
          <w:rFonts w:ascii="Times New Roman" w:eastAsia="Times New Roman" w:hAnsi="Times New Roman" w:cs="Times New Roman"/>
          <w:sz w:val="24"/>
          <w:szCs w:val="24"/>
        </w:rPr>
        <w:t>Для реализации технологии предполагается использование дополнительных атрибутов</w:t>
      </w:r>
      <w:r>
        <w:rPr>
          <w:rFonts w:ascii="Times New Roman" w:eastAsia="Times New Roman" w:hAnsi="Times New Roman" w:cs="Times New Roman"/>
          <w:sz w:val="24"/>
          <w:szCs w:val="24"/>
        </w:rPr>
        <w:t xml:space="preserve">: </w:t>
      </w:r>
      <w:r w:rsidRPr="000110D8">
        <w:rPr>
          <w:rFonts w:ascii="Times New Roman" w:eastAsia="Times New Roman" w:hAnsi="Times New Roman" w:cs="Times New Roman"/>
          <w:sz w:val="24"/>
          <w:szCs w:val="24"/>
        </w:rPr>
        <w:t xml:space="preserve"> «перчаток» - снежинок, ли</w:t>
      </w:r>
      <w:r>
        <w:rPr>
          <w:rFonts w:ascii="Times New Roman" w:eastAsia="Times New Roman" w:hAnsi="Times New Roman" w:cs="Times New Roman"/>
          <w:sz w:val="24"/>
          <w:szCs w:val="24"/>
        </w:rPr>
        <w:t xml:space="preserve">стьев, </w:t>
      </w:r>
      <w:r w:rsidRPr="000110D8">
        <w:rPr>
          <w:rFonts w:ascii="Times New Roman" w:eastAsia="Times New Roman" w:hAnsi="Times New Roman" w:cs="Times New Roman"/>
          <w:sz w:val="24"/>
          <w:szCs w:val="24"/>
        </w:rPr>
        <w:t xml:space="preserve"> цветов и бабочек и т. д. В зависимости от темы, сезона и сюжета получаются самые разные по настроению и характеру композиции («Осенний лес», «Снежный вальс», </w:t>
      </w:r>
      <w:r w:rsidRPr="000110D8">
        <w:rPr>
          <w:rFonts w:ascii="Times New Roman" w:hAnsi="Times New Roman" w:cs="Times New Roman"/>
          <w:sz w:val="24"/>
          <w:szCs w:val="24"/>
        </w:rPr>
        <w:t>«</w:t>
      </w:r>
      <w:r>
        <w:rPr>
          <w:rFonts w:ascii="Times New Roman" w:hAnsi="Times New Roman" w:cs="Times New Roman"/>
          <w:sz w:val="24"/>
          <w:szCs w:val="24"/>
        </w:rPr>
        <w:t>Весеннее пробуждение»,</w:t>
      </w:r>
      <w:r>
        <w:rPr>
          <w:rFonts w:ascii="Times New Roman" w:eastAsia="Times New Roman" w:hAnsi="Times New Roman" w:cs="Times New Roman"/>
          <w:sz w:val="24"/>
          <w:szCs w:val="24"/>
        </w:rPr>
        <w:t xml:space="preserve">  </w:t>
      </w:r>
      <w:r>
        <w:rPr>
          <w:rFonts w:ascii="Times New Roman" w:hAnsi="Times New Roman" w:cs="Times New Roman"/>
          <w:sz w:val="24"/>
          <w:szCs w:val="24"/>
        </w:rPr>
        <w:t>«Летняя фантазия»).</w:t>
      </w:r>
    </w:p>
    <w:p w:rsidR="00D4495E" w:rsidRDefault="00D4495E" w:rsidP="00D4495E">
      <w:pPr>
        <w:spacing w:line="360" w:lineRule="auto"/>
        <w:jc w:val="both"/>
        <w:rPr>
          <w:noProof/>
          <w:sz w:val="24"/>
          <w:szCs w:val="24"/>
        </w:rPr>
      </w:pPr>
      <w:r>
        <w:rPr>
          <w:noProof/>
          <w:sz w:val="24"/>
          <w:szCs w:val="24"/>
        </w:rPr>
        <w:t xml:space="preserve">             </w:t>
      </w:r>
      <w:r>
        <w:rPr>
          <w:sz w:val="24"/>
          <w:szCs w:val="24"/>
        </w:rPr>
        <w:t xml:space="preserve">  </w:t>
      </w:r>
      <w:r w:rsidRPr="00392135">
        <w:rPr>
          <w:noProof/>
          <w:sz w:val="24"/>
          <w:szCs w:val="24"/>
        </w:rPr>
        <w:drawing>
          <wp:inline distT="0" distB="0" distL="0" distR="0">
            <wp:extent cx="2114550" cy="1428750"/>
            <wp:effectExtent l="19050" t="0" r="0" b="0"/>
            <wp:docPr id="21" name="Рисунок 6" descr="C:\Users\admin\Desktop\фото для занятия\IMG_035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admin\Desktop\фото для занятия\IMG_0353.JPG"/>
                    <pic:cNvPicPr>
                      <a:picLocks noChangeAspect="1" noChangeArrowheads="1"/>
                    </pic:cNvPicPr>
                  </pic:nvPicPr>
                  <pic:blipFill>
                    <a:blip r:embed="rId5" cstate="print"/>
                    <a:srcRect/>
                    <a:stretch>
                      <a:fillRect/>
                    </a:stretch>
                  </pic:blipFill>
                  <pic:spPr bwMode="auto">
                    <a:xfrm>
                      <a:off x="0" y="0"/>
                      <a:ext cx="2114550" cy="1428750"/>
                    </a:xfrm>
                    <a:prstGeom prst="rect">
                      <a:avLst/>
                    </a:prstGeom>
                    <a:noFill/>
                    <a:ln w="9525">
                      <a:noFill/>
                      <a:miter lim="800000"/>
                      <a:headEnd/>
                      <a:tailEnd/>
                    </a:ln>
                  </pic:spPr>
                </pic:pic>
              </a:graphicData>
            </a:graphic>
          </wp:inline>
        </w:drawing>
      </w:r>
      <w:r>
        <w:rPr>
          <w:sz w:val="24"/>
          <w:szCs w:val="24"/>
        </w:rPr>
        <w:t xml:space="preserve">    </w:t>
      </w:r>
      <w:r>
        <w:rPr>
          <w:noProof/>
          <w:sz w:val="24"/>
          <w:szCs w:val="24"/>
        </w:rPr>
        <w:t xml:space="preserve">                  </w:t>
      </w:r>
      <w:r w:rsidRPr="00392135">
        <w:rPr>
          <w:noProof/>
          <w:sz w:val="24"/>
          <w:szCs w:val="24"/>
        </w:rPr>
        <w:drawing>
          <wp:inline distT="0" distB="0" distL="0" distR="0">
            <wp:extent cx="2276475" cy="1428750"/>
            <wp:effectExtent l="19050" t="0" r="9525" b="0"/>
            <wp:docPr id="19" name="Рисунок 5" descr="C:\Users\admin\Desktop\фото для занятия\DSCF666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admin\Desktop\фото для занятия\DSCF6663.JPG"/>
                    <pic:cNvPicPr>
                      <a:picLocks noChangeAspect="1" noChangeArrowheads="1"/>
                    </pic:cNvPicPr>
                  </pic:nvPicPr>
                  <pic:blipFill>
                    <a:blip r:embed="rId6" cstate="print"/>
                    <a:srcRect/>
                    <a:stretch>
                      <a:fillRect/>
                    </a:stretch>
                  </pic:blipFill>
                  <pic:spPr bwMode="auto">
                    <a:xfrm>
                      <a:off x="0" y="0"/>
                      <a:ext cx="2276475" cy="1428750"/>
                    </a:xfrm>
                    <a:prstGeom prst="rect">
                      <a:avLst/>
                    </a:prstGeom>
                    <a:noFill/>
                    <a:ln w="9525">
                      <a:noFill/>
                      <a:miter lim="800000"/>
                      <a:headEnd/>
                      <a:tailEnd/>
                    </a:ln>
                  </pic:spPr>
                </pic:pic>
              </a:graphicData>
            </a:graphic>
          </wp:inline>
        </w:drawing>
      </w:r>
    </w:p>
    <w:p w:rsidR="00D4495E" w:rsidRPr="000110D8" w:rsidRDefault="00D4495E" w:rsidP="00D4495E">
      <w:pPr>
        <w:spacing w:line="360" w:lineRule="auto"/>
        <w:jc w:val="both"/>
        <w:rPr>
          <w:noProof/>
          <w:sz w:val="24"/>
          <w:szCs w:val="24"/>
        </w:rPr>
      </w:pPr>
      <w:r>
        <w:rPr>
          <w:noProof/>
          <w:sz w:val="24"/>
          <w:szCs w:val="24"/>
        </w:rPr>
        <w:t xml:space="preserve">                 </w:t>
      </w:r>
      <w:r w:rsidR="00DC19FF">
        <w:rPr>
          <w:noProof/>
          <w:sz w:val="24"/>
          <w:szCs w:val="24"/>
        </w:rPr>
        <w:t xml:space="preserve">        </w:t>
      </w:r>
      <w:r>
        <w:rPr>
          <w:noProof/>
          <w:sz w:val="24"/>
          <w:szCs w:val="24"/>
        </w:rPr>
        <w:t xml:space="preserve"> </w:t>
      </w:r>
      <w:r>
        <w:rPr>
          <w:noProof/>
          <w:sz w:val="24"/>
          <w:szCs w:val="24"/>
        </w:rPr>
        <w:drawing>
          <wp:inline distT="0" distB="0" distL="0" distR="0">
            <wp:extent cx="4133850" cy="2209800"/>
            <wp:effectExtent l="38100" t="0" r="19050" b="647700"/>
            <wp:docPr id="14" name="Рисунок 7" descr="C:\Users\admin\Desktop\фото для занятия\IMG_035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admin\Desktop\фото для занятия\IMG_0354.JPG"/>
                    <pic:cNvPicPr>
                      <a:picLocks noChangeAspect="1" noChangeArrowheads="1"/>
                    </pic:cNvPicPr>
                  </pic:nvPicPr>
                  <pic:blipFill>
                    <a:blip r:embed="rId7" cstate="print"/>
                    <a:srcRect/>
                    <a:stretch>
                      <a:fillRect/>
                    </a:stretch>
                  </pic:blipFill>
                  <pic:spPr bwMode="auto">
                    <a:xfrm>
                      <a:off x="0" y="0"/>
                      <a:ext cx="4133850" cy="2209800"/>
                    </a:xfrm>
                    <a:prstGeom prst="roundRect">
                      <a:avLst>
                        <a:gd name="adj" fmla="val 8594"/>
                      </a:avLst>
                    </a:prstGeom>
                    <a:solidFill>
                      <a:srgbClr val="FFFFFF">
                        <a:shade val="85000"/>
                      </a:srgbClr>
                    </a:solidFill>
                    <a:ln>
                      <a:noFill/>
                    </a:ln>
                    <a:effectLst>
                      <a:reflection blurRad="12700" stA="38000" endPos="28000" dist="5000" dir="5400000" sy="-100000" algn="bl" rotWithShape="0"/>
                    </a:effectLst>
                  </pic:spPr>
                </pic:pic>
              </a:graphicData>
            </a:graphic>
          </wp:inline>
        </w:drawing>
      </w:r>
      <w:r>
        <w:rPr>
          <w:noProof/>
          <w:sz w:val="24"/>
          <w:szCs w:val="24"/>
        </w:rPr>
        <w:t xml:space="preserve">                                   </w:t>
      </w:r>
      <w:r>
        <w:rPr>
          <w:sz w:val="24"/>
          <w:szCs w:val="24"/>
        </w:rPr>
        <w:t xml:space="preserve">        </w:t>
      </w:r>
      <w:r>
        <w:rPr>
          <w:noProof/>
          <w:sz w:val="24"/>
          <w:szCs w:val="24"/>
        </w:rPr>
        <w:t xml:space="preserve">             </w:t>
      </w:r>
    </w:p>
    <w:p w:rsidR="001B5BAD" w:rsidRDefault="001B5BAD"/>
    <w:sectPr w:rsidR="001B5BAD" w:rsidSect="00D4495E">
      <w:pgSz w:w="11906" w:h="16838"/>
      <w:pgMar w:top="567" w:right="567" w:bottom="567" w:left="85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07B282B"/>
    <w:multiLevelType w:val="hybridMultilevel"/>
    <w:tmpl w:val="8C041D9E"/>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defaultTabStop w:val="708"/>
  <w:characterSpacingControl w:val="doNotCompress"/>
  <w:compat>
    <w:useFELayout/>
  </w:compat>
  <w:rsids>
    <w:rsidRoot w:val="00D4495E"/>
    <w:rsid w:val="001B5BAD"/>
    <w:rsid w:val="001B5CB5"/>
    <w:rsid w:val="00D4495E"/>
    <w:rsid w:val="00DC19F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colormenu v:ext="edit" fillcolor="none [661]"/>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5CB5"/>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D4495E"/>
    <w:pPr>
      <w:spacing w:before="100" w:beforeAutospacing="1" w:after="100" w:afterAutospacing="1" w:line="240" w:lineRule="auto"/>
    </w:pPr>
    <w:rPr>
      <w:rFonts w:ascii="Times New Roman" w:eastAsia="Times New Roman" w:hAnsi="Times New Roman" w:cs="Times New Roman"/>
      <w:sz w:val="24"/>
      <w:szCs w:val="24"/>
      <w:lang w:val="en-US" w:eastAsia="en-US" w:bidi="en-US"/>
    </w:rPr>
  </w:style>
  <w:style w:type="paragraph" w:styleId="a4">
    <w:name w:val="Body Text"/>
    <w:basedOn w:val="a"/>
    <w:link w:val="a5"/>
    <w:uiPriority w:val="99"/>
    <w:rsid w:val="00D4495E"/>
    <w:pPr>
      <w:spacing w:after="0" w:line="240" w:lineRule="auto"/>
    </w:pPr>
    <w:rPr>
      <w:rFonts w:ascii="Arial" w:eastAsia="Times New Roman" w:hAnsi="Arial" w:cs="Arial"/>
      <w:sz w:val="28"/>
      <w:szCs w:val="28"/>
    </w:rPr>
  </w:style>
  <w:style w:type="character" w:customStyle="1" w:styleId="a5">
    <w:name w:val="Основной текст Знак"/>
    <w:basedOn w:val="a0"/>
    <w:link w:val="a4"/>
    <w:uiPriority w:val="99"/>
    <w:rsid w:val="00D4495E"/>
    <w:rPr>
      <w:rFonts w:ascii="Arial" w:eastAsia="Times New Roman" w:hAnsi="Arial" w:cs="Arial"/>
      <w:sz w:val="28"/>
      <w:szCs w:val="28"/>
    </w:rPr>
  </w:style>
  <w:style w:type="character" w:styleId="a6">
    <w:name w:val="Strong"/>
    <w:basedOn w:val="a0"/>
    <w:uiPriority w:val="22"/>
    <w:qFormat/>
    <w:rsid w:val="00D4495E"/>
    <w:rPr>
      <w:b/>
      <w:bCs/>
    </w:rPr>
  </w:style>
  <w:style w:type="paragraph" w:styleId="a7">
    <w:name w:val="List Paragraph"/>
    <w:basedOn w:val="a"/>
    <w:uiPriority w:val="34"/>
    <w:qFormat/>
    <w:rsid w:val="00D4495E"/>
    <w:pPr>
      <w:ind w:left="720"/>
      <w:contextualSpacing/>
    </w:pPr>
  </w:style>
  <w:style w:type="paragraph" w:styleId="a8">
    <w:name w:val="Balloon Text"/>
    <w:basedOn w:val="a"/>
    <w:link w:val="a9"/>
    <w:uiPriority w:val="99"/>
    <w:semiHidden/>
    <w:unhideWhenUsed/>
    <w:rsid w:val="00D4495E"/>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D4495E"/>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3</Pages>
  <Words>647</Words>
  <Characters>3690</Characters>
  <Application>Microsoft Office Word</Application>
  <DocSecurity>0</DocSecurity>
  <Lines>30</Lines>
  <Paragraphs>8</Paragraphs>
  <ScaleCrop>false</ScaleCrop>
  <Company/>
  <LinksUpToDate>false</LinksUpToDate>
  <CharactersWithSpaces>4329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cp:revision>
  <dcterms:created xsi:type="dcterms:W3CDTF">2018-10-23T18:00:00Z</dcterms:created>
  <dcterms:modified xsi:type="dcterms:W3CDTF">2018-10-29T12:31:00Z</dcterms:modified>
</cp:coreProperties>
</file>